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4F" w:rsidRPr="00375790" w:rsidRDefault="009C6356" w:rsidP="005B33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</w:t>
      </w:r>
      <w:r w:rsidR="005B33DD" w:rsidRPr="00375790">
        <w:rPr>
          <w:rFonts w:ascii="Times New Roman" w:hAnsi="Times New Roman" w:cs="Times New Roman"/>
          <w:b/>
          <w:sz w:val="28"/>
          <w:szCs w:val="28"/>
        </w:rPr>
        <w:t xml:space="preserve"> практических занятий</w:t>
      </w:r>
    </w:p>
    <w:p w:rsidR="000978E9" w:rsidRPr="00375790" w:rsidRDefault="000978E9" w:rsidP="00375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8E9" w:rsidRDefault="000978E9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790">
        <w:rPr>
          <w:rFonts w:ascii="Times New Roman" w:hAnsi="Times New Roman" w:cs="Times New Roman"/>
          <w:sz w:val="28"/>
          <w:szCs w:val="28"/>
        </w:rPr>
        <w:t xml:space="preserve">Тема 1. </w:t>
      </w:r>
      <w:r w:rsidR="0079387F">
        <w:rPr>
          <w:rFonts w:ascii="Times New Roman" w:hAnsi="Times New Roman" w:cs="Times New Roman"/>
          <w:sz w:val="28"/>
          <w:szCs w:val="28"/>
        </w:rPr>
        <w:t>Имидж как социально-психологический феномен</w:t>
      </w:r>
    </w:p>
    <w:p w:rsidR="009723C8" w:rsidRPr="00375790" w:rsidRDefault="009723C8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основы становления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науки</w:t>
      </w:r>
    </w:p>
    <w:p w:rsidR="00375790" w:rsidRDefault="00375790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4109A5" w:rsidRDefault="004109A5" w:rsidP="00410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Истоки зарождения и предпосылки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теории и практики создания имиджей.</w:t>
      </w:r>
    </w:p>
    <w:p w:rsidR="004109A5" w:rsidRDefault="004109A5" w:rsidP="00410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системе на</w:t>
      </w:r>
      <w:r w:rsidR="0079387F">
        <w:rPr>
          <w:rFonts w:ascii="Times New Roman" w:hAnsi="Times New Roman" w:cs="Times New Roman"/>
          <w:sz w:val="28"/>
          <w:szCs w:val="28"/>
        </w:rPr>
        <w:t>учных знаний</w:t>
      </w:r>
      <w:r w:rsidR="008F4723">
        <w:rPr>
          <w:rFonts w:ascii="Times New Roman" w:hAnsi="Times New Roman" w:cs="Times New Roman"/>
          <w:sz w:val="28"/>
          <w:szCs w:val="28"/>
        </w:rPr>
        <w:t>, в системе ПР.</w:t>
      </w:r>
    </w:p>
    <w:p w:rsidR="008F4723" w:rsidRDefault="008F4723" w:rsidP="004109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C3ECD" w:rsidRPr="004109A5" w:rsidRDefault="002C3ECD" w:rsidP="002C3E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в современном управлении.</w:t>
      </w:r>
    </w:p>
    <w:p w:rsidR="0079387F" w:rsidRDefault="0079387F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87F" w:rsidRDefault="0079387F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87F" w:rsidRDefault="0079387F" w:rsidP="00793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790">
        <w:rPr>
          <w:rFonts w:ascii="Times New Roman" w:hAnsi="Times New Roman" w:cs="Times New Roman"/>
          <w:sz w:val="28"/>
          <w:szCs w:val="28"/>
        </w:rPr>
        <w:t xml:space="preserve">Тема 2. </w:t>
      </w:r>
      <w:r w:rsidR="009723C8">
        <w:rPr>
          <w:rFonts w:ascii="Times New Roman" w:hAnsi="Times New Roman" w:cs="Times New Roman"/>
          <w:sz w:val="28"/>
          <w:szCs w:val="28"/>
        </w:rPr>
        <w:t>Структура делового</w:t>
      </w:r>
      <w:r w:rsidRPr="00375790">
        <w:rPr>
          <w:rFonts w:ascii="Times New Roman" w:hAnsi="Times New Roman" w:cs="Times New Roman"/>
          <w:sz w:val="28"/>
          <w:szCs w:val="28"/>
        </w:rPr>
        <w:t xml:space="preserve"> имиджа</w:t>
      </w:r>
    </w:p>
    <w:p w:rsidR="009723C8" w:rsidRDefault="009723C8" w:rsidP="00793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особенности понятия</w:t>
      </w:r>
    </w:p>
    <w:p w:rsidR="00375790" w:rsidRDefault="00487F26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487F26" w:rsidRDefault="0079387F" w:rsidP="0079387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F26">
        <w:rPr>
          <w:rFonts w:ascii="Times New Roman" w:hAnsi="Times New Roman" w:cs="Times New Roman"/>
          <w:sz w:val="28"/>
          <w:szCs w:val="28"/>
        </w:rPr>
        <w:t>Этимология понятия «имидж».</w:t>
      </w:r>
    </w:p>
    <w:p w:rsidR="00487F26" w:rsidRPr="00487F26" w:rsidRDefault="00487F26" w:rsidP="00487F2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87F26">
        <w:rPr>
          <w:rFonts w:ascii="Times New Roman" w:hAnsi="Times New Roman" w:cs="Times New Roman"/>
          <w:sz w:val="28"/>
          <w:szCs w:val="28"/>
        </w:rPr>
        <w:t>Имидж как научное понятие.</w:t>
      </w:r>
    </w:p>
    <w:p w:rsidR="002C3ECD" w:rsidRPr="00487F26" w:rsidRDefault="00487F26" w:rsidP="0079387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F26">
        <w:rPr>
          <w:rFonts w:ascii="Times New Roman" w:hAnsi="Times New Roman" w:cs="Times New Roman"/>
          <w:sz w:val="28"/>
          <w:szCs w:val="28"/>
        </w:rPr>
        <w:t xml:space="preserve">Имидж, репутация, </w:t>
      </w:r>
      <w:proofErr w:type="spellStart"/>
      <w:r w:rsidRPr="00487F26">
        <w:rPr>
          <w:rFonts w:ascii="Times New Roman" w:hAnsi="Times New Roman" w:cs="Times New Roman"/>
          <w:sz w:val="28"/>
          <w:szCs w:val="28"/>
        </w:rPr>
        <w:t>имиджирование</w:t>
      </w:r>
      <w:proofErr w:type="spellEnd"/>
      <w:r w:rsidRPr="00487F26">
        <w:rPr>
          <w:rFonts w:ascii="Times New Roman" w:hAnsi="Times New Roman" w:cs="Times New Roman"/>
          <w:sz w:val="28"/>
          <w:szCs w:val="28"/>
        </w:rPr>
        <w:t xml:space="preserve"> – подходы к пониманию сущности.</w:t>
      </w:r>
    </w:p>
    <w:p w:rsidR="00487F26" w:rsidRDefault="00487F26" w:rsidP="0079387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Структура, виды, типы, свойства и </w:t>
      </w:r>
      <w:r w:rsidR="008F4723">
        <w:rPr>
          <w:rFonts w:ascii="Times New Roman" w:hAnsi="Times New Roman" w:cs="Times New Roman"/>
          <w:sz w:val="28"/>
          <w:szCs w:val="28"/>
        </w:rPr>
        <w:t xml:space="preserve">приоритетные </w:t>
      </w:r>
      <w:r>
        <w:rPr>
          <w:rFonts w:ascii="Times New Roman" w:hAnsi="Times New Roman" w:cs="Times New Roman"/>
          <w:sz w:val="28"/>
          <w:szCs w:val="28"/>
        </w:rPr>
        <w:t>функции имиджа</w:t>
      </w:r>
    </w:p>
    <w:p w:rsidR="008F4723" w:rsidRDefault="008F4723" w:rsidP="008F472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723">
        <w:rPr>
          <w:rFonts w:ascii="Times New Roman" w:hAnsi="Times New Roman" w:cs="Times New Roman"/>
          <w:sz w:val="28"/>
          <w:szCs w:val="28"/>
        </w:rPr>
        <w:t>Обаяние - "личностное сияние". Обаяние: большой секрет и маленькие хитрости.</w:t>
      </w:r>
    </w:p>
    <w:p w:rsidR="004109A5" w:rsidRDefault="004109A5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87F" w:rsidRDefault="00487F26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 Основы физиогно</w:t>
      </w:r>
      <w:r w:rsidR="009723C8">
        <w:rPr>
          <w:rFonts w:ascii="Times New Roman" w:hAnsi="Times New Roman" w:cs="Times New Roman"/>
          <w:sz w:val="28"/>
          <w:szCs w:val="28"/>
        </w:rPr>
        <w:t xml:space="preserve">мики </w:t>
      </w:r>
    </w:p>
    <w:p w:rsidR="009723C8" w:rsidRDefault="009723C8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одну из составляющих имиджа – лицо человека</w:t>
      </w:r>
    </w:p>
    <w:p w:rsidR="00487F26" w:rsidRDefault="0063707B" w:rsidP="00375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3707B" w:rsidRDefault="0063707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физиогномике.</w:t>
      </w:r>
      <w:r w:rsidR="0086286B">
        <w:rPr>
          <w:rFonts w:ascii="Times New Roman" w:hAnsi="Times New Roman" w:cs="Times New Roman"/>
          <w:sz w:val="28"/>
          <w:szCs w:val="28"/>
        </w:rPr>
        <w:t xml:space="preserve"> История развития физиогномики.</w:t>
      </w:r>
    </w:p>
    <w:p w:rsidR="0063707B" w:rsidRDefault="0063707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Физиогномические особенности лица. Типы лица и характер. Использование физиогномических навыков в профессиональной  работе ПР-специалиста.</w:t>
      </w:r>
    </w:p>
    <w:p w:rsidR="0063707B" w:rsidRDefault="0063707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Познание людей по физиогномическим признакам овала лица, типу волос.</w:t>
      </w:r>
    </w:p>
    <w:p w:rsidR="0063707B" w:rsidRDefault="0063707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Познание людей по физиогномическим признакам области глаз.</w:t>
      </w:r>
    </w:p>
    <w:p w:rsidR="0063707B" w:rsidRDefault="0063707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Познание людей по физиогномическим признакам области рта, носа, ушей.</w:t>
      </w:r>
    </w:p>
    <w:p w:rsidR="0086286B" w:rsidRDefault="0086286B" w:rsidP="0063707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Фейсбилдинг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3707B" w:rsidRDefault="0063707B" w:rsidP="00ED46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07B" w:rsidRDefault="0063707B" w:rsidP="00ED46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4. Кинетический имидж.</w:t>
      </w:r>
    </w:p>
    <w:p w:rsidR="009723C8" w:rsidRDefault="009723C8" w:rsidP="00ED46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тела влияет на формирование имиджа</w:t>
      </w:r>
    </w:p>
    <w:p w:rsidR="0063707B" w:rsidRDefault="0063707B" w:rsidP="00ED46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3707B" w:rsidRDefault="008F4723" w:rsidP="008F47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Невербальные средства общения.</w:t>
      </w:r>
    </w:p>
    <w:p w:rsidR="00CE6ED9" w:rsidRDefault="00CE6ED9" w:rsidP="008F47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Кинетика тела: осанка, походка, позы.</w:t>
      </w:r>
    </w:p>
    <w:p w:rsidR="008F4723" w:rsidRDefault="008F4723" w:rsidP="008F47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Мимика: выражение лица, взгляд, улыбка.</w:t>
      </w:r>
    </w:p>
    <w:p w:rsidR="008F4723" w:rsidRDefault="00CE6ED9" w:rsidP="008F47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Кинетика рук: рукопожатия, жесты. Виды жестов</w:t>
      </w:r>
      <w:r w:rsidR="008F4723">
        <w:rPr>
          <w:rFonts w:ascii="Times New Roman" w:hAnsi="Times New Roman" w:cs="Times New Roman"/>
          <w:sz w:val="28"/>
          <w:szCs w:val="28"/>
        </w:rPr>
        <w:t>: ритмические, эмоциональные, указательные, изобразительные, символические.</w:t>
      </w:r>
    </w:p>
    <w:p w:rsidR="00CE6ED9" w:rsidRDefault="00CE6ED9" w:rsidP="00CE6ED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Дистанция общения.</w:t>
      </w:r>
    </w:p>
    <w:p w:rsidR="00CE6ED9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ED9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Габитарный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имидж.</w:t>
      </w:r>
    </w:p>
    <w:p w:rsidR="009723C8" w:rsidRDefault="009723C8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424A4F">
        <w:rPr>
          <w:rFonts w:ascii="Times New Roman" w:hAnsi="Times New Roman" w:cs="Times New Roman"/>
          <w:sz w:val="28"/>
          <w:szCs w:val="28"/>
        </w:rPr>
        <w:t xml:space="preserve"> изучить влияние внешнего вида на формирование положительного имиджа</w:t>
      </w:r>
    </w:p>
    <w:p w:rsidR="00CE6ED9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внешности. Влияние внешнего вида человека на формирование имиджа.</w:t>
      </w:r>
    </w:p>
    <w:p w:rsid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ED9">
        <w:rPr>
          <w:rFonts w:ascii="Times New Roman" w:hAnsi="Times New Roman" w:cs="Times New Roman"/>
          <w:sz w:val="28"/>
          <w:szCs w:val="28"/>
        </w:rPr>
        <w:t>Физическое состояние и ухоженность человека</w:t>
      </w:r>
      <w:r>
        <w:rPr>
          <w:rFonts w:ascii="Times New Roman" w:hAnsi="Times New Roman" w:cs="Times New Roman"/>
          <w:sz w:val="28"/>
          <w:szCs w:val="28"/>
        </w:rPr>
        <w:t>. Типы мужских и женских фигур, основы создания идеальных пропорций.</w:t>
      </w:r>
      <w:r w:rsidRPr="00CE6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ED9" w:rsidRP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ED9">
        <w:rPr>
          <w:rFonts w:ascii="Times New Roman" w:hAnsi="Times New Roman" w:cs="Times New Roman"/>
          <w:sz w:val="28"/>
          <w:szCs w:val="28"/>
        </w:rPr>
        <w:t>Сравнительная характеристика понятий «имидж» и «стиль». Стили и история костюма.</w:t>
      </w:r>
    </w:p>
    <w:p w:rsid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одежда: детали и ситуации.</w:t>
      </w:r>
    </w:p>
    <w:p w:rsid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Психологическая теория цветовой гармонии (в т.ч.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человека).</w:t>
      </w:r>
    </w:p>
    <w:p w:rsidR="00CE6ED9" w:rsidRDefault="00CE6ED9" w:rsidP="00CE6ED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Прическа, макияж, парфюм, аксессуары – общие требования и правила по созданию имиджа делового человека.</w:t>
      </w:r>
    </w:p>
    <w:p w:rsidR="00CE6ED9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ED9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047">
        <w:rPr>
          <w:rFonts w:ascii="Times New Roman" w:hAnsi="Times New Roman" w:cs="Times New Roman"/>
          <w:sz w:val="28"/>
          <w:szCs w:val="28"/>
        </w:rPr>
        <w:t xml:space="preserve">Тема 6. Средовой </w:t>
      </w:r>
      <w:r w:rsidR="00BA4D2B">
        <w:rPr>
          <w:rFonts w:ascii="Times New Roman" w:hAnsi="Times New Roman" w:cs="Times New Roman"/>
          <w:sz w:val="28"/>
          <w:szCs w:val="28"/>
        </w:rPr>
        <w:t>и овеществленный имидж.</w:t>
      </w:r>
    </w:p>
    <w:p w:rsidR="00424A4F" w:rsidRPr="002A7047" w:rsidRDefault="00424A4F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влияние среды обитания на имидж человека</w:t>
      </w:r>
    </w:p>
    <w:p w:rsidR="00CE6ED9" w:rsidRPr="002A7047" w:rsidRDefault="00CE6ED9" w:rsidP="00CE6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047">
        <w:rPr>
          <w:rFonts w:ascii="Times New Roman" w:hAnsi="Times New Roman" w:cs="Times New Roman"/>
          <w:sz w:val="28"/>
          <w:szCs w:val="28"/>
        </w:rPr>
        <w:t>План:</w:t>
      </w:r>
    </w:p>
    <w:p w:rsidR="00CE6ED9" w:rsidRPr="00BA4D2B" w:rsidRDefault="00CE6ED9" w:rsidP="00DF5B3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D2B">
        <w:rPr>
          <w:rFonts w:ascii="Times New Roman" w:hAnsi="Times New Roman" w:cs="Times New Roman"/>
          <w:sz w:val="28"/>
          <w:szCs w:val="28"/>
        </w:rPr>
        <w:t>Влияние среды обитания на формирование имиджа.</w:t>
      </w:r>
      <w:r w:rsidR="00BA4D2B" w:rsidRPr="00BA4D2B">
        <w:rPr>
          <w:rFonts w:ascii="Times New Roman" w:hAnsi="Times New Roman" w:cs="Times New Roman"/>
          <w:sz w:val="28"/>
          <w:szCs w:val="28"/>
        </w:rPr>
        <w:t xml:space="preserve"> </w:t>
      </w:r>
      <w:r w:rsidRPr="00BA4D2B">
        <w:rPr>
          <w:rFonts w:ascii="Times New Roman" w:hAnsi="Times New Roman" w:cs="Times New Roman"/>
          <w:sz w:val="28"/>
          <w:szCs w:val="28"/>
        </w:rPr>
        <w:t>Интерьер жилища, офиса как фактор культуры и имиджа его владельца.</w:t>
      </w:r>
      <w:r w:rsidR="002A7047" w:rsidRPr="00BA4D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047" w:rsidRPr="002A7047" w:rsidRDefault="002A7047" w:rsidP="00DF5B3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проектирования современного интерьера.</w:t>
      </w:r>
    </w:p>
    <w:p w:rsidR="00CE6ED9" w:rsidRDefault="00CE6ED9" w:rsidP="00DF5B3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047">
        <w:rPr>
          <w:rFonts w:ascii="Times New Roman" w:hAnsi="Times New Roman" w:cs="Times New Roman"/>
          <w:sz w:val="28"/>
          <w:szCs w:val="28"/>
        </w:rPr>
        <w:t>Условия сложения целостного интерьера. Гармонизация целого. Стиль. Тема. Роль материала в образной характеристике интерьера.</w:t>
      </w:r>
    </w:p>
    <w:p w:rsidR="00BA4D2B" w:rsidRPr="002A7047" w:rsidRDefault="00BA4D2B" w:rsidP="00DF5B3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дизайна от стиля, стиль и архитектурный интерьер помещений.</w:t>
      </w:r>
    </w:p>
    <w:p w:rsidR="00CE6ED9" w:rsidRDefault="00CE6ED9" w:rsidP="00DF5B3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7047">
        <w:rPr>
          <w:rFonts w:ascii="Times New Roman" w:hAnsi="Times New Roman" w:cs="Times New Roman"/>
          <w:sz w:val="28"/>
          <w:szCs w:val="28"/>
        </w:rPr>
        <w:t>Организация пространства в деловой и личной коммуникации.</w:t>
      </w:r>
    </w:p>
    <w:p w:rsidR="00BA4D2B" w:rsidRDefault="006B2495" w:rsidP="00DF5B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овеществленного имиджа.</w:t>
      </w:r>
    </w:p>
    <w:p w:rsidR="00DF5B3C" w:rsidRDefault="00DF5B3C" w:rsidP="00DF5B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Визитная карточка: виды, требования к оформлению, порядок представления</w:t>
      </w:r>
      <w:r w:rsidR="00752A43">
        <w:rPr>
          <w:rFonts w:ascii="Times New Roman" w:hAnsi="Times New Roman" w:cs="Times New Roman"/>
          <w:sz w:val="28"/>
          <w:szCs w:val="28"/>
        </w:rPr>
        <w:t>, основные надписи при выполнении ими функции письменного послания.</w:t>
      </w:r>
    </w:p>
    <w:p w:rsidR="00752A43" w:rsidRDefault="00752A43" w:rsidP="00DF5B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Подарки. Искусство дарения.</w:t>
      </w:r>
    </w:p>
    <w:p w:rsidR="006B2495" w:rsidRDefault="006B2495" w:rsidP="00DF5B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495" w:rsidRDefault="006B2495" w:rsidP="006B24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7. Вербальный имидж.</w:t>
      </w:r>
    </w:p>
    <w:p w:rsidR="00424A4F" w:rsidRDefault="00424A4F" w:rsidP="006B24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компоненты аудиального образа человека</w:t>
      </w:r>
    </w:p>
    <w:p w:rsidR="00851EFC" w:rsidRDefault="00851EFC" w:rsidP="006B24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D152FF" w:rsidRDefault="007A1633" w:rsidP="00851EF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Аудиальный образ: сущность, принципы формирования позитивного аудиального образа специалиста.</w:t>
      </w:r>
    </w:p>
    <w:p w:rsidR="00851EFC" w:rsidRDefault="00720AE4" w:rsidP="00720AE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требования к грамотной речи</w:t>
      </w:r>
      <w:r w:rsidR="007A1633">
        <w:rPr>
          <w:rFonts w:ascii="Times New Roman" w:hAnsi="Times New Roman" w:cs="Times New Roman"/>
          <w:sz w:val="28"/>
          <w:szCs w:val="28"/>
        </w:rPr>
        <w:t xml:space="preserve"> (устной и письменной)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AE4" w:rsidRDefault="00720AE4" w:rsidP="00720AE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Паравербальный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компонент вербального имиджа: паралингвистика (качество голоса, его диапазон, тональность, тембр, высота, громкость)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и экстралингвистика (темп речи, паузы, фразы, смех, плач, речевые ошибки  и т.д.). </w:t>
      </w:r>
      <w:proofErr w:type="gramEnd"/>
    </w:p>
    <w:p w:rsidR="00752A43" w:rsidRDefault="00752A43" w:rsidP="00752A4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52A43">
        <w:rPr>
          <w:rFonts w:ascii="Times New Roman" w:hAnsi="Times New Roman" w:cs="Times New Roman"/>
          <w:sz w:val="28"/>
          <w:szCs w:val="28"/>
        </w:rPr>
        <w:t>Письма. Правила деловой переписки.</w:t>
      </w:r>
      <w:r w:rsidR="00114735">
        <w:rPr>
          <w:rFonts w:ascii="Times New Roman" w:hAnsi="Times New Roman" w:cs="Times New Roman"/>
          <w:sz w:val="28"/>
          <w:szCs w:val="28"/>
        </w:rPr>
        <w:t xml:space="preserve"> Этикет пользования электронной почтой.</w:t>
      </w:r>
    </w:p>
    <w:p w:rsidR="00114735" w:rsidRPr="00752A43" w:rsidRDefault="00114735" w:rsidP="00752A4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телефонного общения.</w:t>
      </w:r>
    </w:p>
    <w:p w:rsidR="007A1633" w:rsidRDefault="007A1633" w:rsidP="007A1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8. Основы ораторского искусства в деловом мире.</w:t>
      </w:r>
    </w:p>
    <w:p w:rsidR="00424A4F" w:rsidRDefault="00424A4F" w:rsidP="007A1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основы общения в деловой среде</w:t>
      </w:r>
    </w:p>
    <w:p w:rsidR="007A1633" w:rsidRDefault="007A1633" w:rsidP="007A1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A1633" w:rsidRPr="007A1633" w:rsidRDefault="007A1633" w:rsidP="00114735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A1633">
        <w:rPr>
          <w:rFonts w:ascii="Times New Roman" w:hAnsi="Times New Roman" w:cs="Times New Roman"/>
          <w:sz w:val="28"/>
          <w:szCs w:val="28"/>
        </w:rPr>
        <w:t>1.</w:t>
      </w:r>
      <w:r w:rsidRPr="007A1633">
        <w:rPr>
          <w:rFonts w:ascii="Times New Roman" w:hAnsi="Times New Roman" w:cs="Times New Roman"/>
          <w:sz w:val="28"/>
          <w:szCs w:val="28"/>
        </w:rPr>
        <w:tab/>
        <w:t>Барьеры непонимания: фонетический, семантический, стилистический, логический. Преодоление барьеров.</w:t>
      </w:r>
    </w:p>
    <w:p w:rsidR="00CE6ED9" w:rsidRDefault="007A1633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1633">
        <w:rPr>
          <w:rFonts w:ascii="Times New Roman" w:hAnsi="Times New Roman" w:cs="Times New Roman"/>
          <w:sz w:val="28"/>
          <w:szCs w:val="28"/>
        </w:rPr>
        <w:t>2.</w:t>
      </w:r>
      <w:r w:rsidRPr="007A1633">
        <w:rPr>
          <w:rFonts w:ascii="Times New Roman" w:hAnsi="Times New Roman" w:cs="Times New Roman"/>
          <w:sz w:val="28"/>
          <w:szCs w:val="28"/>
        </w:rPr>
        <w:tab/>
        <w:t>Слушание: виды, условия, приемы.</w:t>
      </w:r>
    </w:p>
    <w:p w:rsidR="00114735" w:rsidRDefault="00114735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Подготовка к публичному выступлению.</w:t>
      </w:r>
    </w:p>
    <w:p w:rsidR="00114735" w:rsidRDefault="00114735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Композиция речи.</w:t>
      </w:r>
    </w:p>
    <w:p w:rsidR="00114735" w:rsidRDefault="00114735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Контакт с аудиторией.</w:t>
      </w:r>
    </w:p>
    <w:p w:rsidR="00114735" w:rsidRDefault="00114735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Культура спора. Полемические Приемы. Ответы на вопросы.</w:t>
      </w:r>
    </w:p>
    <w:p w:rsidR="00114735" w:rsidRDefault="00114735" w:rsidP="001147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Деловые беседы и дискуссии</w:t>
      </w:r>
      <w:r w:rsidR="00560338">
        <w:rPr>
          <w:rFonts w:ascii="Times New Roman" w:hAnsi="Times New Roman" w:cs="Times New Roman"/>
          <w:sz w:val="28"/>
          <w:szCs w:val="28"/>
        </w:rPr>
        <w:t>, деловые переговоры.</w:t>
      </w:r>
    </w:p>
    <w:p w:rsidR="00554F45" w:rsidRDefault="00554F45" w:rsidP="006B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F45" w:rsidRDefault="00554F45" w:rsidP="00554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9. Деловое общение.</w:t>
      </w:r>
    </w:p>
    <w:p w:rsidR="00424A4F" w:rsidRDefault="00424A4F" w:rsidP="00554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 основы делового этикета и его влияние на имидж человека</w:t>
      </w:r>
    </w:p>
    <w:p w:rsidR="00554F45" w:rsidRDefault="00554F45" w:rsidP="00554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554F45" w:rsidRDefault="00554F45" w:rsidP="00554F4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338">
        <w:rPr>
          <w:rFonts w:ascii="Times New Roman" w:hAnsi="Times New Roman" w:cs="Times New Roman"/>
          <w:sz w:val="28"/>
          <w:szCs w:val="28"/>
        </w:rPr>
        <w:t>Этикет установления контакта</w:t>
      </w:r>
    </w:p>
    <w:p w:rsidR="00554F45" w:rsidRDefault="00554F45" w:rsidP="00554F4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338">
        <w:rPr>
          <w:rFonts w:ascii="Times New Roman" w:hAnsi="Times New Roman" w:cs="Times New Roman"/>
          <w:sz w:val="28"/>
          <w:szCs w:val="28"/>
        </w:rPr>
        <w:t>Речевой этикет: приветствие, обращение к собеседнику, представление</w:t>
      </w:r>
    </w:p>
    <w:p w:rsidR="00554F45" w:rsidRDefault="00554F45" w:rsidP="00554F4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338">
        <w:rPr>
          <w:rFonts w:ascii="Times New Roman" w:hAnsi="Times New Roman" w:cs="Times New Roman"/>
          <w:sz w:val="28"/>
          <w:szCs w:val="28"/>
        </w:rPr>
        <w:t>Служебная субординация</w:t>
      </w:r>
    </w:p>
    <w:p w:rsidR="00554F45" w:rsidRPr="00560338" w:rsidRDefault="00554F45" w:rsidP="00554F4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338">
        <w:rPr>
          <w:rFonts w:ascii="Times New Roman" w:hAnsi="Times New Roman" w:cs="Times New Roman"/>
          <w:sz w:val="28"/>
          <w:szCs w:val="28"/>
        </w:rPr>
        <w:t>Искусство комплимента</w:t>
      </w:r>
    </w:p>
    <w:p w:rsidR="00554F45" w:rsidRDefault="00554F45" w:rsidP="006B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07B" w:rsidRDefault="00114735" w:rsidP="006B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554F4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Ментальный </w:t>
      </w:r>
      <w:r w:rsidR="00560338">
        <w:rPr>
          <w:rFonts w:ascii="Times New Roman" w:hAnsi="Times New Roman" w:cs="Times New Roman"/>
          <w:sz w:val="28"/>
          <w:szCs w:val="28"/>
        </w:rPr>
        <w:t>и динамический имидж.</w:t>
      </w:r>
    </w:p>
    <w:p w:rsidR="00424A4F" w:rsidRDefault="00424A4F" w:rsidP="006B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изучить особенности делового этикета в различных странах и его влияние на имидж делового человека. </w:t>
      </w:r>
    </w:p>
    <w:p w:rsidR="00114735" w:rsidRDefault="00114735" w:rsidP="006B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14735" w:rsidRDefault="00114735" w:rsidP="001147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 компоненты ментального имиджа: мировоззрение, моральные установки, жизненные ценности, вера, инт</w:t>
      </w:r>
      <w:r w:rsidR="00AC4B33">
        <w:rPr>
          <w:rFonts w:ascii="Times New Roman" w:hAnsi="Times New Roman" w:cs="Times New Roman"/>
          <w:sz w:val="28"/>
          <w:szCs w:val="28"/>
        </w:rPr>
        <w:t xml:space="preserve">еллект, стереотипы, образ жизни, манеры поведения, умение общаться </w:t>
      </w:r>
      <w:r>
        <w:rPr>
          <w:rFonts w:ascii="Times New Roman" w:hAnsi="Times New Roman" w:cs="Times New Roman"/>
          <w:sz w:val="28"/>
          <w:szCs w:val="28"/>
        </w:rPr>
        <w:t>и т.д.</w:t>
      </w:r>
      <w:proofErr w:type="gramEnd"/>
    </w:p>
    <w:p w:rsidR="00114735" w:rsidRDefault="00560338" w:rsidP="001147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Традиции и их трансформация в современных условиях</w:t>
      </w:r>
      <w:r w:rsidR="00554F45">
        <w:rPr>
          <w:rFonts w:ascii="Times New Roman" w:hAnsi="Times New Roman" w:cs="Times New Roman"/>
          <w:sz w:val="28"/>
          <w:szCs w:val="28"/>
        </w:rPr>
        <w:t>, национальный этикет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0338" w:rsidRDefault="00560338" w:rsidP="0056033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хорошего тона как искусство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0338" w:rsidRDefault="00560338" w:rsidP="0056033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выбора модели поведения.</w:t>
      </w:r>
    </w:p>
    <w:p w:rsidR="00560338" w:rsidRDefault="00560338" w:rsidP="0056033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Деловой протокол.</w:t>
      </w:r>
    </w:p>
    <w:p w:rsidR="00560338" w:rsidRDefault="00560338" w:rsidP="00424A4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A4F">
        <w:rPr>
          <w:rFonts w:ascii="Times New Roman" w:hAnsi="Times New Roman" w:cs="Times New Roman"/>
          <w:sz w:val="28"/>
          <w:szCs w:val="28"/>
        </w:rPr>
        <w:t>Международная вежливость.</w:t>
      </w:r>
      <w:bookmarkStart w:id="0" w:name="_GoBack"/>
      <w:bookmarkEnd w:id="0"/>
    </w:p>
    <w:sectPr w:rsidR="00560338" w:rsidSect="00324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F2F"/>
    <w:multiLevelType w:val="hybridMultilevel"/>
    <w:tmpl w:val="B88C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71AC6"/>
    <w:multiLevelType w:val="hybridMultilevel"/>
    <w:tmpl w:val="25A4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153BF"/>
    <w:multiLevelType w:val="hybridMultilevel"/>
    <w:tmpl w:val="3F063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938C7"/>
    <w:multiLevelType w:val="hybridMultilevel"/>
    <w:tmpl w:val="03C27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55B"/>
    <w:multiLevelType w:val="hybridMultilevel"/>
    <w:tmpl w:val="0448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B57C3"/>
    <w:multiLevelType w:val="hybridMultilevel"/>
    <w:tmpl w:val="B88C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95D12"/>
    <w:multiLevelType w:val="hybridMultilevel"/>
    <w:tmpl w:val="0D5C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D3F57"/>
    <w:multiLevelType w:val="hybridMultilevel"/>
    <w:tmpl w:val="84EA6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17B70"/>
    <w:multiLevelType w:val="hybridMultilevel"/>
    <w:tmpl w:val="B88C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107E1"/>
    <w:multiLevelType w:val="hybridMultilevel"/>
    <w:tmpl w:val="9546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8060B1"/>
    <w:multiLevelType w:val="hybridMultilevel"/>
    <w:tmpl w:val="6196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296DC4"/>
    <w:multiLevelType w:val="hybridMultilevel"/>
    <w:tmpl w:val="9E00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36353"/>
    <w:multiLevelType w:val="hybridMultilevel"/>
    <w:tmpl w:val="468E0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2"/>
  </w:num>
  <w:num w:numId="9">
    <w:abstractNumId w:val="6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41869"/>
    <w:rsid w:val="0008546E"/>
    <w:rsid w:val="000978E9"/>
    <w:rsid w:val="000C0539"/>
    <w:rsid w:val="00114735"/>
    <w:rsid w:val="002A7047"/>
    <w:rsid w:val="002C1A27"/>
    <w:rsid w:val="002C3ECD"/>
    <w:rsid w:val="00324589"/>
    <w:rsid w:val="00375790"/>
    <w:rsid w:val="004109A5"/>
    <w:rsid w:val="00424A4F"/>
    <w:rsid w:val="00487F26"/>
    <w:rsid w:val="00513051"/>
    <w:rsid w:val="00554F45"/>
    <w:rsid w:val="00560338"/>
    <w:rsid w:val="005B33DD"/>
    <w:rsid w:val="0063707B"/>
    <w:rsid w:val="006B2495"/>
    <w:rsid w:val="00720AE4"/>
    <w:rsid w:val="00740F35"/>
    <w:rsid w:val="00752A43"/>
    <w:rsid w:val="0079387F"/>
    <w:rsid w:val="007A1633"/>
    <w:rsid w:val="007E7B6F"/>
    <w:rsid w:val="00851EFC"/>
    <w:rsid w:val="0086286B"/>
    <w:rsid w:val="008F4723"/>
    <w:rsid w:val="009723C8"/>
    <w:rsid w:val="009733F0"/>
    <w:rsid w:val="009C6356"/>
    <w:rsid w:val="00A41869"/>
    <w:rsid w:val="00AC4B33"/>
    <w:rsid w:val="00BA4D2B"/>
    <w:rsid w:val="00CE6ED9"/>
    <w:rsid w:val="00D152FF"/>
    <w:rsid w:val="00DB7309"/>
    <w:rsid w:val="00DF5B3C"/>
    <w:rsid w:val="00E66F4F"/>
    <w:rsid w:val="00ED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2019-04-17T14:08:00Z</cp:lastPrinted>
  <dcterms:created xsi:type="dcterms:W3CDTF">2017-11-01T05:29:00Z</dcterms:created>
  <dcterms:modified xsi:type="dcterms:W3CDTF">2019-04-17T14:09:00Z</dcterms:modified>
</cp:coreProperties>
</file>